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C7" w:rsidRDefault="009924C7" w:rsidP="00992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C7">
        <w:rPr>
          <w:rFonts w:ascii="Times New Roman" w:hAnsi="Times New Roman" w:cs="Times New Roman"/>
          <w:b/>
          <w:sz w:val="24"/>
          <w:szCs w:val="24"/>
        </w:rPr>
        <w:t>ХЕЛЬСИНСКИЕ РЕКОМЕНДАЦИИ</w:t>
      </w:r>
    </w:p>
    <w:p w:rsidR="005359A7" w:rsidRDefault="009924C7" w:rsidP="00992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C7">
        <w:rPr>
          <w:rFonts w:ascii="Times New Roman" w:hAnsi="Times New Roman" w:cs="Times New Roman"/>
          <w:b/>
          <w:sz w:val="24"/>
          <w:szCs w:val="24"/>
        </w:rPr>
        <w:t>ПО ПРИЗНАНИЮ РОССИЙСКИХ ДИПЛОМОВ</w:t>
      </w:r>
    </w:p>
    <w:p w:rsidR="009924C7" w:rsidRPr="009924C7" w:rsidRDefault="009924C7" w:rsidP="00992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C7">
        <w:rPr>
          <w:rFonts w:ascii="Times New Roman" w:hAnsi="Times New Roman" w:cs="Times New Roman"/>
          <w:b/>
          <w:sz w:val="24"/>
          <w:szCs w:val="24"/>
        </w:rPr>
        <w:t>Руководство по признанию в Российской Федерации документов об образовании, полученных в других европейских странах, и признанию российских документов об образовании в других европейских странах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Хельсинки, 11.06.1997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В основу Руководства, предлагаемого для признания как иностранных документов об образовании в Российской Федерации, так и российских документов об образовании в других европейских странах, заложена идея о том, что документы об образовании, дающие доступ к образовательным программам определенного уровня в родной стране, должны также давать доступ к образовательным программам сравнимого уровня в зарубежной стране.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Кроме того, в Руководстве принята во внимание концепция «признания во всех случаях, за исключением тех, когда обнаруживаются существенные различия», соответствующая Конвенции Совета Европы/ЮНЕСКО о признании дипломов о высшем образовании в регионе Европы, принятой в 1997 г. В случае таких существенных различий решение следует искать на основе двусторонних соглашений или на индивидуальной основе. Дипломы, выданные в Российской Федерации при предшествующей образовательной системе (до 1991 г.) в области некоторых дисциплин, таких как история, право, экономика, философия и общественные науки, могут быть подвергнуты анализу для определения оправданности их признания.</w:t>
      </w:r>
      <w:bookmarkStart w:id="0" w:name="_GoBack"/>
      <w:bookmarkEnd w:id="0"/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2. Руководство по признанию в Российской Федерации документов об образовании, полученных в других европейских странах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2.1. Докторские степени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Для стран с двухуровневой системой докторских степеней: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- первую докторскую степень следует обычно рассматривать как подлежащую признанию на уровне ученой степени кандидата наук;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- вторую докторскую степень следует рассматривать как подлежащую признанию на уровне ученой степени доктора наук.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Для стран с одноуровневой системой докторских степеней докторскую степень следует рассматривать как подлежащую признанию на уровне ученой степени кандидата наук. Обладатель докторской степени может в исключительных случаях и на индивидуальной основе обращаться с просьбой о признании этой степени на уровне ученой степени доктора наук.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2.2. Доступ к докторским программам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Обладателей степеней, дающих доступ к докторским программам в своей стране, следует рассматривать как подлежащих доступу к обучению в аспирантуре с теми же вступительными требованиями, которые должны быть выполнены обладателями квалификации дипломированного специалиста и степени магистра.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lastRenderedPageBreak/>
        <w:t>2.3. Степени университетского уровня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Для стран с двухуровневой системой степеней университетского уровня: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- первую степень университетского уровня следует рассматривать как подлежащую признанию на уровне степени бакалавра;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- вторую степень университетского уровня следует рассматривать как подлежащую признанию на уровне квалификации дипломированного специалиста или степени магистра.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Для стран с одноуровневой системой степеней университетского уровня степень университетского уровня следует рассматривать как подлежащую признанию на уровне квалификации дипломированного специалиста или степени магистра.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2.4. Доступ к высшему образованию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Документы об образовании, дающие доступ к высшему образованию в своей стране, должны рассматриваться как дающие доступ к высшему образованию в Российской Федерации на тех же условиях, что и для граждан Российской Федерации.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Российским органам по оценке квалификаций следует приложить усилия для внесения изменений в соответствующие регламентирующие акты для того, чтобы дать возможность обладателям документов о получении среднего образования, дающих доступ к высшему образованию в их стране, быть допущенными на индивидуальной основе к поступлению в российские вузы без вступительных экзаменов или с исключением некоторых предметов из этих экзаменов.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3. Руководство по признанию российских документов об образовании в других европейских странах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3.1. Докторские степени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В странах с двухуровневой системой докторских степеней: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- ученую степень кандидата наук следует рассматривать как подлежащую признанию на уровне первой докторской степени;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- ученую степень доктора наук следует рассматривать как подлежащую признанию на уровне второй докторской степени.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В странах с одноуровневой системой докторских степеней обе ученые степени, как кандидата наук, так и доктора наук следует рассматривать как подлежащие признанию на уровне этой докторской степени.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3.2. Доступ к докторским программам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Обладателей квалификации дипломированного специалиста и степени магистра следует рассматривать как подлежащих доступу к докторским программам в зарубежной стране на тех же условиях, что и обладателей национальных дипломов этой зарубежной страны.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3.3. Степени университетского уровня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В странах с двухуровневой системой степеней университетского уровня: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- степень бакалавра следует рассматривать как подлежащую признанию на уровне первой степени;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lastRenderedPageBreak/>
        <w:t>- квалификацию дипломированного специалиста и степень магистра следует рассматривать как подлежащие признанию на уровне второй степени (степени магистра).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В странах с одноуровневой системой степеней университетского уровня: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- степень бакалавра следует рассматривать как подлежащую признанию на индивидуальной основе;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- квалификацию дипломированного специалиста и степень магистра следует рассматривать как подлежащие признанию на уровне этой степени.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3.4. Доступ к высшему образованию</w:t>
      </w:r>
    </w:p>
    <w:p w:rsidR="009924C7" w:rsidRP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>Документы об образовании, дающие доступ к высшему образованию в Российской Федерации, должны, в общем, рассматриваться как дающие доступ к высшему образованию в зарубежной стране, если не будут выявлены существенные различия в программах обучения, ведущих к получению соответствующих дипломов, или в дополнительных требованиях, касающихся доступа к обучению в высших учебных заведениях. При оценке этих различий разница в два и более года в продолжительности обучения в программах, дающих доступ к обучению в высших учебных заведениях, может рассматриваться, в общем, как существенное различие. Однако даже в этом случае данный документ об образовании может на индивидуальной основе рассматриваться как дающий доступ к высшему образованию.</w:t>
      </w:r>
    </w:p>
    <w:p w:rsidR="009924C7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C7" w:rsidRPr="00027B29" w:rsidRDefault="009924C7" w:rsidP="0099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C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оригинальным </w:t>
      </w:r>
      <w:r w:rsidRPr="009924C7">
        <w:rPr>
          <w:rFonts w:ascii="Times New Roman" w:hAnsi="Times New Roman" w:cs="Times New Roman"/>
          <w:sz w:val="24"/>
          <w:szCs w:val="24"/>
        </w:rPr>
        <w:t xml:space="preserve">текстом на английском языке Вы можете ознакомиться </w:t>
      </w:r>
      <w:r w:rsidRPr="009924C7">
        <w:rPr>
          <w:rFonts w:ascii="Times New Roman" w:hAnsi="Times New Roman" w:cs="Times New Roman"/>
          <w:color w:val="0070C0"/>
          <w:sz w:val="24"/>
          <w:szCs w:val="24"/>
          <w:u w:val="single"/>
        </w:rPr>
        <w:t>на сайте ЮНЕСКО</w:t>
      </w:r>
      <w:r w:rsidRPr="009924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B29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linkto</w:t>
      </w:r>
      <w:proofErr w:type="spellEnd"/>
      <w:r w:rsidRPr="00027B29">
        <w:rPr>
          <w:rFonts w:ascii="Times New Roman" w:hAnsi="Times New Roman" w:cs="Times New Roman"/>
          <w:sz w:val="24"/>
          <w:szCs w:val="24"/>
        </w:rPr>
        <w:t xml:space="preserve">: </w:t>
      </w:r>
      <w:r w:rsidRPr="009924C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http</w:t>
      </w:r>
      <w:r w:rsidRPr="00027B29">
        <w:rPr>
          <w:rFonts w:ascii="Times New Roman" w:hAnsi="Times New Roman" w:cs="Times New Roman"/>
          <w:sz w:val="24"/>
          <w:szCs w:val="24"/>
          <w:highlight w:val="yellow"/>
        </w:rPr>
        <w:t>://</w:t>
      </w:r>
      <w:proofErr w:type="spellStart"/>
      <w:r w:rsidRPr="009924C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unesdoc</w:t>
      </w:r>
      <w:proofErr w:type="spellEnd"/>
      <w:r w:rsidRPr="00027B29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 w:rsidRPr="009924C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unesco</w:t>
      </w:r>
      <w:proofErr w:type="spellEnd"/>
      <w:r w:rsidRPr="00027B2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9924C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org</w:t>
      </w:r>
      <w:r w:rsidRPr="00027B29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Pr="009924C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images</w:t>
      </w:r>
      <w:r w:rsidRPr="00027B29">
        <w:rPr>
          <w:rFonts w:ascii="Times New Roman" w:hAnsi="Times New Roman" w:cs="Times New Roman"/>
          <w:sz w:val="24"/>
          <w:szCs w:val="24"/>
          <w:highlight w:val="yellow"/>
        </w:rPr>
        <w:t>/0012/001298/129839</w:t>
      </w:r>
      <w:proofErr w:type="spellStart"/>
      <w:r w:rsidRPr="009924C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eo</w:t>
      </w:r>
      <w:proofErr w:type="spellEnd"/>
      <w:r w:rsidRPr="00027B2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9924C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pdf</w:t>
      </w:r>
      <w:r w:rsidRPr="00027B29">
        <w:rPr>
          <w:rFonts w:ascii="Times New Roman" w:hAnsi="Times New Roman" w:cs="Times New Roman"/>
          <w:sz w:val="24"/>
          <w:szCs w:val="24"/>
        </w:rPr>
        <w:t>]</w:t>
      </w:r>
    </w:p>
    <w:sectPr w:rsidR="009924C7" w:rsidRPr="0002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5F"/>
    <w:rsid w:val="00027B29"/>
    <w:rsid w:val="005359A7"/>
    <w:rsid w:val="0098315F"/>
    <w:rsid w:val="009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52BCD-9018-4AC6-9136-3EACA64E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Kemaev</dc:creator>
  <cp:keywords/>
  <dc:description/>
  <cp:lastModifiedBy>Konstantin Kemaev</cp:lastModifiedBy>
  <cp:revision>3</cp:revision>
  <dcterms:created xsi:type="dcterms:W3CDTF">2018-09-09T19:32:00Z</dcterms:created>
  <dcterms:modified xsi:type="dcterms:W3CDTF">2018-09-09T19:38:00Z</dcterms:modified>
</cp:coreProperties>
</file>